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9159D" w14:textId="6E6C062A" w:rsidR="00B75E9F" w:rsidRDefault="00D84E25" w:rsidP="00EF583F">
      <w:pPr>
        <w:spacing w:after="0" w:line="240" w:lineRule="auto"/>
        <w:jc w:val="both"/>
        <w:rPr>
          <w:b/>
        </w:rPr>
      </w:pPr>
      <w:r>
        <w:rPr>
          <w:b/>
        </w:rPr>
        <w:t xml:space="preserve">Schriftlicher </w:t>
      </w:r>
      <w:r w:rsidR="00B75E9F" w:rsidRPr="00B75E9F">
        <w:rPr>
          <w:b/>
        </w:rPr>
        <w:t>Vergleich</w:t>
      </w:r>
    </w:p>
    <w:p w14:paraId="1A6D2C72" w14:textId="77777777" w:rsidR="009D646B" w:rsidRDefault="009D646B" w:rsidP="00EF583F">
      <w:pPr>
        <w:spacing w:after="0" w:line="240" w:lineRule="auto"/>
        <w:jc w:val="both"/>
        <w:rPr>
          <w:b/>
        </w:rPr>
      </w:pPr>
    </w:p>
    <w:p w14:paraId="151EF657" w14:textId="3323A367" w:rsidR="00B75E9F" w:rsidRDefault="00F3443F" w:rsidP="00EF583F">
      <w:pPr>
        <w:spacing w:after="0" w:line="240" w:lineRule="auto"/>
        <w:jc w:val="both"/>
      </w:pPr>
      <w:r>
        <w:t>z</w:t>
      </w:r>
      <w:r w:rsidR="00B75E9F" w:rsidRPr="00B75E9F">
        <w:t>wischen</w:t>
      </w:r>
    </w:p>
    <w:p w14:paraId="11D2433D" w14:textId="77777777" w:rsidR="009D646B" w:rsidRDefault="009D646B" w:rsidP="00EF583F">
      <w:pPr>
        <w:spacing w:after="0" w:line="240" w:lineRule="auto"/>
        <w:jc w:val="both"/>
      </w:pPr>
    </w:p>
    <w:p w14:paraId="5FDD13F6" w14:textId="6EEC8D8D" w:rsidR="00B75E9F" w:rsidRPr="00F26897" w:rsidRDefault="00B75E9F" w:rsidP="00EF583F">
      <w:pPr>
        <w:spacing w:after="0" w:line="240" w:lineRule="auto"/>
        <w:ind w:left="2552" w:hanging="2552"/>
        <w:jc w:val="both"/>
        <w:rPr>
          <w:color w:val="000000" w:themeColor="text1"/>
        </w:rPr>
      </w:pPr>
      <w:r w:rsidRPr="00F26897">
        <w:rPr>
          <w:b/>
          <w:color w:val="000000" w:themeColor="text1"/>
        </w:rPr>
        <w:t>Schulträger</w:t>
      </w:r>
      <w:r w:rsidR="00E15D7B" w:rsidRPr="00F26897">
        <w:rPr>
          <w:b/>
          <w:color w:val="000000" w:themeColor="text1"/>
        </w:rPr>
        <w:t>:</w:t>
      </w:r>
      <w:r w:rsidR="00E15D7B" w:rsidRPr="00F26897">
        <w:rPr>
          <w:b/>
          <w:color w:val="000000" w:themeColor="text1"/>
        </w:rPr>
        <w:tab/>
      </w:r>
      <w:r w:rsidR="00F26897" w:rsidRPr="00F26897">
        <w:rPr>
          <w:color w:val="000000" w:themeColor="text1"/>
        </w:rPr>
        <w:t>……………………..</w:t>
      </w:r>
      <w:r w:rsidRPr="00F26897">
        <w:rPr>
          <w:color w:val="000000" w:themeColor="text1"/>
        </w:rPr>
        <w:t xml:space="preserve">, </w:t>
      </w:r>
      <w:r w:rsidR="00F26897" w:rsidRPr="00F26897">
        <w:rPr>
          <w:color w:val="000000" w:themeColor="text1"/>
        </w:rPr>
        <w:t>…………………………….</w:t>
      </w:r>
      <w:r w:rsidR="00EC3B83" w:rsidRPr="00F26897">
        <w:rPr>
          <w:color w:val="000000" w:themeColor="text1"/>
        </w:rPr>
        <w:t>,</w:t>
      </w:r>
      <w:r w:rsidRPr="00F26897">
        <w:rPr>
          <w:color w:val="000000" w:themeColor="text1"/>
        </w:rPr>
        <w:t xml:space="preserve"> </w:t>
      </w:r>
      <w:r w:rsidR="00F26897" w:rsidRPr="00F26897">
        <w:rPr>
          <w:color w:val="000000" w:themeColor="text1"/>
        </w:rPr>
        <w:t>……..</w:t>
      </w:r>
      <w:r w:rsidR="00EC3B83" w:rsidRPr="00F26897">
        <w:rPr>
          <w:color w:val="000000" w:themeColor="text1"/>
        </w:rPr>
        <w:t xml:space="preserve"> </w:t>
      </w:r>
      <w:r w:rsidR="00F26897" w:rsidRPr="00F26897">
        <w:rPr>
          <w:color w:val="000000" w:themeColor="text1"/>
        </w:rPr>
        <w:t>…………………………..</w:t>
      </w:r>
    </w:p>
    <w:p w14:paraId="66A72556" w14:textId="77777777" w:rsidR="009D646B" w:rsidRPr="00F26897" w:rsidRDefault="009D646B" w:rsidP="00EF583F">
      <w:pPr>
        <w:spacing w:after="0" w:line="240" w:lineRule="auto"/>
        <w:ind w:left="2552" w:hanging="2552"/>
        <w:jc w:val="both"/>
        <w:rPr>
          <w:color w:val="000000" w:themeColor="text1"/>
        </w:rPr>
      </w:pPr>
    </w:p>
    <w:p w14:paraId="3F53B296" w14:textId="393204E9" w:rsidR="00B75E9F" w:rsidRPr="00F26897" w:rsidRDefault="00F3443F" w:rsidP="00EF583F">
      <w:pPr>
        <w:spacing w:after="0" w:line="240" w:lineRule="auto"/>
        <w:jc w:val="both"/>
        <w:rPr>
          <w:color w:val="000000" w:themeColor="text1"/>
        </w:rPr>
      </w:pPr>
      <w:r w:rsidRPr="00F26897">
        <w:rPr>
          <w:color w:val="000000" w:themeColor="text1"/>
        </w:rPr>
        <w:t>u</w:t>
      </w:r>
      <w:r w:rsidR="00B75E9F" w:rsidRPr="00F26897">
        <w:rPr>
          <w:color w:val="000000" w:themeColor="text1"/>
        </w:rPr>
        <w:t>nd</w:t>
      </w:r>
    </w:p>
    <w:p w14:paraId="6BCF015C" w14:textId="77777777" w:rsidR="009D646B" w:rsidRPr="00F26897" w:rsidRDefault="009D646B" w:rsidP="00EF583F">
      <w:pPr>
        <w:spacing w:after="0" w:line="240" w:lineRule="auto"/>
        <w:jc w:val="both"/>
        <w:rPr>
          <w:color w:val="000000" w:themeColor="text1"/>
        </w:rPr>
      </w:pPr>
    </w:p>
    <w:p w14:paraId="27D7BD37" w14:textId="46F4DE7A" w:rsidR="009D646B" w:rsidRPr="00F26897" w:rsidRDefault="00B75E9F" w:rsidP="00EF583F">
      <w:pPr>
        <w:spacing w:after="0" w:line="240" w:lineRule="auto"/>
        <w:ind w:left="2552" w:hanging="2552"/>
        <w:jc w:val="both"/>
        <w:rPr>
          <w:color w:val="000000" w:themeColor="text1"/>
        </w:rPr>
      </w:pPr>
      <w:r w:rsidRPr="00F26897">
        <w:rPr>
          <w:b/>
          <w:color w:val="000000" w:themeColor="text1"/>
        </w:rPr>
        <w:t>Kindergartenlehrperson</w:t>
      </w:r>
      <w:r w:rsidR="00E15D7B" w:rsidRPr="00F26897">
        <w:rPr>
          <w:b/>
          <w:color w:val="000000" w:themeColor="text1"/>
        </w:rPr>
        <w:t>:</w:t>
      </w:r>
      <w:r w:rsidR="00E15D7B" w:rsidRPr="00F26897">
        <w:rPr>
          <w:b/>
          <w:color w:val="000000" w:themeColor="text1"/>
        </w:rPr>
        <w:tab/>
      </w:r>
      <w:r w:rsidR="00F26897" w:rsidRPr="00F26897">
        <w:rPr>
          <w:color w:val="000000" w:themeColor="text1"/>
        </w:rPr>
        <w:t>…………….. …………..</w:t>
      </w:r>
      <w:r w:rsidRPr="00F26897">
        <w:rPr>
          <w:color w:val="000000" w:themeColor="text1"/>
        </w:rPr>
        <w:t xml:space="preserve">, geb. </w:t>
      </w:r>
      <w:r w:rsidR="00F26897" w:rsidRPr="00F26897">
        <w:rPr>
          <w:color w:val="000000" w:themeColor="text1"/>
        </w:rPr>
        <w:t>……………………</w:t>
      </w:r>
      <w:r w:rsidRPr="00F26897">
        <w:rPr>
          <w:color w:val="000000" w:themeColor="text1"/>
        </w:rPr>
        <w:t xml:space="preserve">, von </w:t>
      </w:r>
      <w:r w:rsidR="00F26897" w:rsidRPr="00F26897">
        <w:rPr>
          <w:color w:val="000000" w:themeColor="text1"/>
        </w:rPr>
        <w:t>………………</w:t>
      </w:r>
      <w:r w:rsidR="00F26897">
        <w:rPr>
          <w:color w:val="000000" w:themeColor="text1"/>
        </w:rPr>
        <w:t>.</w:t>
      </w:r>
      <w:r w:rsidR="00F26897" w:rsidRPr="00F26897">
        <w:rPr>
          <w:color w:val="000000" w:themeColor="text1"/>
        </w:rPr>
        <w:t>……….</w:t>
      </w:r>
      <w:r w:rsidR="00A35E7A" w:rsidRPr="00F26897">
        <w:rPr>
          <w:color w:val="000000" w:themeColor="text1"/>
        </w:rPr>
        <w:t xml:space="preserve">, </w:t>
      </w:r>
    </w:p>
    <w:p w14:paraId="08F705C1" w14:textId="3B07C78F" w:rsidR="00B75E9F" w:rsidRPr="00F26897" w:rsidRDefault="00E15D7B" w:rsidP="00EF583F">
      <w:pPr>
        <w:spacing w:after="0" w:line="240" w:lineRule="auto"/>
        <w:ind w:left="2552"/>
        <w:jc w:val="both"/>
        <w:rPr>
          <w:color w:val="000000" w:themeColor="text1"/>
        </w:rPr>
      </w:pPr>
      <w:r w:rsidRPr="00F26897">
        <w:rPr>
          <w:color w:val="000000" w:themeColor="text1"/>
        </w:rPr>
        <w:t>w</w:t>
      </w:r>
      <w:r w:rsidR="00B75E9F" w:rsidRPr="00F26897">
        <w:rPr>
          <w:color w:val="000000" w:themeColor="text1"/>
        </w:rPr>
        <w:t xml:space="preserve">ohnhaft </w:t>
      </w:r>
      <w:r w:rsidR="00A35E7A" w:rsidRPr="00F26897">
        <w:rPr>
          <w:color w:val="000000" w:themeColor="text1"/>
        </w:rPr>
        <w:t xml:space="preserve">in </w:t>
      </w:r>
      <w:r w:rsidR="00F26897" w:rsidRPr="00F26897">
        <w:rPr>
          <w:color w:val="000000" w:themeColor="text1"/>
        </w:rPr>
        <w:t>…………………………………</w:t>
      </w:r>
      <w:r w:rsidR="00A35E7A" w:rsidRPr="00F26897">
        <w:rPr>
          <w:color w:val="000000" w:themeColor="text1"/>
        </w:rPr>
        <w:t xml:space="preserve">, </w:t>
      </w:r>
      <w:r w:rsidR="00F26897" w:rsidRPr="00F26897">
        <w:rPr>
          <w:color w:val="000000" w:themeColor="text1"/>
        </w:rPr>
        <w:t>…………..</w:t>
      </w:r>
      <w:r w:rsidR="00A35E7A" w:rsidRPr="00F26897">
        <w:rPr>
          <w:color w:val="000000" w:themeColor="text1"/>
        </w:rPr>
        <w:t xml:space="preserve"> </w:t>
      </w:r>
      <w:r w:rsidR="00F26897" w:rsidRPr="00F26897">
        <w:rPr>
          <w:color w:val="000000" w:themeColor="text1"/>
        </w:rPr>
        <w:t>…………</w:t>
      </w:r>
      <w:r w:rsidR="00F26897">
        <w:rPr>
          <w:color w:val="000000" w:themeColor="text1"/>
        </w:rPr>
        <w:t>.</w:t>
      </w:r>
      <w:r w:rsidR="00F26897" w:rsidRPr="00F26897">
        <w:rPr>
          <w:color w:val="000000" w:themeColor="text1"/>
        </w:rPr>
        <w:t>…………..</w:t>
      </w:r>
    </w:p>
    <w:p w14:paraId="07A467C0" w14:textId="77777777" w:rsidR="00B75E9F" w:rsidRPr="00F26897" w:rsidRDefault="00B75E9F" w:rsidP="00EF583F">
      <w:pPr>
        <w:spacing w:after="0" w:line="240" w:lineRule="auto"/>
        <w:jc w:val="both"/>
        <w:rPr>
          <w:b/>
          <w:color w:val="000000" w:themeColor="text1"/>
        </w:rPr>
      </w:pPr>
    </w:p>
    <w:p w14:paraId="492CF1CA" w14:textId="0DC9E4CF" w:rsidR="00856888" w:rsidRPr="00F26897" w:rsidRDefault="00F3443F" w:rsidP="00F3443F">
      <w:pPr>
        <w:spacing w:after="120" w:line="240" w:lineRule="auto"/>
        <w:jc w:val="both"/>
        <w:rPr>
          <w:color w:val="000000" w:themeColor="text1"/>
        </w:rPr>
      </w:pPr>
      <w:r w:rsidRPr="00F26897">
        <w:rPr>
          <w:color w:val="000000" w:themeColor="text1"/>
        </w:rPr>
        <w:t>betreffend</w:t>
      </w:r>
    </w:p>
    <w:p w14:paraId="5C449F55" w14:textId="77777777" w:rsidR="00856888" w:rsidRPr="00385D52" w:rsidRDefault="00856888" w:rsidP="00EF583F">
      <w:pPr>
        <w:spacing w:after="0" w:line="240" w:lineRule="auto"/>
        <w:jc w:val="both"/>
        <w:rPr>
          <w:b/>
        </w:rPr>
      </w:pPr>
      <w:r w:rsidRPr="00385D52">
        <w:rPr>
          <w:b/>
        </w:rPr>
        <w:t>Rückwirkende Entschädigung von Kindergarten-Pausenaufsichten</w:t>
      </w:r>
    </w:p>
    <w:p w14:paraId="4FA16E9F" w14:textId="77777777" w:rsidR="00E15D7B" w:rsidRDefault="00E15D7B" w:rsidP="00EF583F">
      <w:pPr>
        <w:spacing w:after="0" w:line="240" w:lineRule="auto"/>
        <w:jc w:val="both"/>
        <w:rPr>
          <w:b/>
        </w:rPr>
      </w:pPr>
    </w:p>
    <w:p w14:paraId="61DC54F6" w14:textId="77777777" w:rsidR="00F3443F" w:rsidRPr="00385D52" w:rsidRDefault="00F3443F" w:rsidP="00EF583F">
      <w:pPr>
        <w:spacing w:after="0" w:line="240" w:lineRule="auto"/>
        <w:jc w:val="both"/>
        <w:rPr>
          <w:b/>
        </w:rPr>
      </w:pPr>
    </w:p>
    <w:p w14:paraId="4A0E4732" w14:textId="20CE1AD7" w:rsidR="009D646B" w:rsidRPr="00385D52" w:rsidRDefault="00D84E25" w:rsidP="00EF583F">
      <w:pPr>
        <w:pStyle w:val="Listenabsatz"/>
        <w:numPr>
          <w:ilvl w:val="0"/>
          <w:numId w:val="6"/>
        </w:numPr>
        <w:spacing w:after="0" w:line="240" w:lineRule="auto"/>
        <w:ind w:left="284" w:hanging="284"/>
        <w:contextualSpacing w:val="0"/>
      </w:pPr>
      <w:r w:rsidRPr="00385D52">
        <w:t xml:space="preserve">Beide Parteien haben Kenntnis von der </w:t>
      </w:r>
      <w:r w:rsidR="00B75E9F" w:rsidRPr="00385D52">
        <w:t xml:space="preserve">zwischen SGV, KLV und KKGK abgeschlossenen Vereinbarung </w:t>
      </w:r>
      <w:r w:rsidR="00E15D7B" w:rsidRPr="00385D52">
        <w:t>vom</w:t>
      </w:r>
      <w:r w:rsidR="00B75E9F" w:rsidRPr="00385D52">
        <w:t xml:space="preserve"> </w:t>
      </w:r>
      <w:r w:rsidR="00640E5E" w:rsidRPr="00385D52">
        <w:t>3. Mai 2021</w:t>
      </w:r>
      <w:r w:rsidR="00B75E9F" w:rsidRPr="00385D52">
        <w:t xml:space="preserve"> betr. rückwirkende Entschädigung von Kindergarten-Pausenaufsichten</w:t>
      </w:r>
      <w:r w:rsidRPr="00385D52">
        <w:t xml:space="preserve">. </w:t>
      </w:r>
      <w:r w:rsidR="001F7F69" w:rsidRPr="00385D52">
        <w:t xml:space="preserve">Diese Vereinbarung bildet Bestandteil des hier zwischen den Parteien abgeschlossenen Vergleichs, in dem sich die Parteien gemäss Ziff. 2 </w:t>
      </w:r>
      <w:proofErr w:type="spellStart"/>
      <w:r w:rsidR="001F7F69" w:rsidRPr="00385D52">
        <w:t>lit</w:t>
      </w:r>
      <w:proofErr w:type="spellEnd"/>
      <w:r w:rsidR="001F7F69" w:rsidRPr="00385D52">
        <w:t>. b Spiegelstrich 5</w:t>
      </w:r>
      <w:r w:rsidRPr="00385D52">
        <w:t xml:space="preserve"> </w:t>
      </w:r>
      <w:r w:rsidR="001F7F69" w:rsidRPr="00385D52">
        <w:t xml:space="preserve">der </w:t>
      </w:r>
      <w:r w:rsidRPr="00385D52">
        <w:t xml:space="preserve">Vereinbarung </w:t>
      </w:r>
      <w:r w:rsidR="001F7F69" w:rsidRPr="00385D52">
        <w:t>wie folgt einigen</w:t>
      </w:r>
      <w:r w:rsidRPr="00385D52">
        <w:t>.</w:t>
      </w:r>
    </w:p>
    <w:p w14:paraId="1DE85D22" w14:textId="77777777" w:rsidR="009D646B" w:rsidRPr="00385D52" w:rsidRDefault="009D646B" w:rsidP="00EF583F">
      <w:pPr>
        <w:pStyle w:val="Listenabsatz"/>
        <w:spacing w:after="0" w:line="240" w:lineRule="auto"/>
        <w:ind w:left="284"/>
        <w:contextualSpacing w:val="0"/>
      </w:pPr>
    </w:p>
    <w:p w14:paraId="0EF59851" w14:textId="5A6811B7" w:rsidR="009D646B" w:rsidRPr="00385D52" w:rsidRDefault="009D646B" w:rsidP="00EF583F">
      <w:pPr>
        <w:pStyle w:val="Listenabsatz"/>
        <w:numPr>
          <w:ilvl w:val="0"/>
          <w:numId w:val="6"/>
        </w:numPr>
        <w:spacing w:after="0" w:line="240" w:lineRule="auto"/>
        <w:ind w:left="284" w:hanging="284"/>
        <w:contextualSpacing w:val="0"/>
        <w:rPr>
          <w:color w:val="000000" w:themeColor="text1"/>
        </w:rPr>
      </w:pPr>
      <w:r w:rsidRPr="00385D52">
        <w:rPr>
          <w:color w:val="000000" w:themeColor="text1"/>
        </w:rPr>
        <w:t xml:space="preserve">Pro </w:t>
      </w:r>
      <w:r w:rsidR="00EC3B83" w:rsidRPr="00385D52">
        <w:rPr>
          <w:color w:val="000000" w:themeColor="text1"/>
        </w:rPr>
        <w:t>Schuljahr</w:t>
      </w:r>
      <w:r w:rsidRPr="00385D52">
        <w:rPr>
          <w:color w:val="000000" w:themeColor="text1"/>
        </w:rPr>
        <w:t xml:space="preserve"> steht </w:t>
      </w:r>
      <w:r w:rsidR="009C18EF" w:rsidRPr="00385D52">
        <w:rPr>
          <w:color w:val="000000" w:themeColor="text1"/>
        </w:rPr>
        <w:t>für jede</w:t>
      </w:r>
      <w:r w:rsidRPr="00385D52">
        <w:rPr>
          <w:color w:val="000000" w:themeColor="text1"/>
        </w:rPr>
        <w:t xml:space="preserve"> Klasse eine </w:t>
      </w:r>
      <w:r w:rsidRPr="00385D52">
        <w:rPr>
          <w:rFonts w:ascii="Calibri" w:hAnsi="Calibri" w:cs="Calibri"/>
          <w:color w:val="000000" w:themeColor="text1"/>
        </w:rPr>
        <w:t xml:space="preserve">Pauschale von CHF 1'900.00 für die Pausenaufsicht zur Verfügung. </w:t>
      </w:r>
      <w:r w:rsidR="000E5D2D" w:rsidRPr="00385D52">
        <w:rPr>
          <w:rFonts w:ascii="Calibri" w:hAnsi="Calibri" w:cs="Calibri"/>
          <w:color w:val="000000" w:themeColor="text1"/>
        </w:rPr>
        <w:t>Eine Pausenaufsicht war bereits seit August 2015 im Berufsauftrag enthalten. Die Pauschale ist daher für vier weitere Pausenaufsich</w:t>
      </w:r>
      <w:r w:rsidR="00EC3B83" w:rsidRPr="00385D52">
        <w:rPr>
          <w:rFonts w:ascii="Calibri" w:hAnsi="Calibri" w:cs="Calibri"/>
          <w:color w:val="000000" w:themeColor="text1"/>
        </w:rPr>
        <w:t>ten vorgesehen. Je wöchentliche</w:t>
      </w:r>
      <w:r w:rsidR="000E5D2D" w:rsidRPr="00385D52">
        <w:rPr>
          <w:rFonts w:ascii="Calibri" w:hAnsi="Calibri" w:cs="Calibri"/>
          <w:color w:val="000000" w:themeColor="text1"/>
        </w:rPr>
        <w:t xml:space="preserve"> Pausenaufsicht stehen somit CHF 475.00 </w:t>
      </w:r>
      <w:r w:rsidR="00A35E7A" w:rsidRPr="00385D52">
        <w:rPr>
          <w:rFonts w:ascii="Calibri" w:hAnsi="Calibri" w:cs="Calibri"/>
          <w:color w:val="000000" w:themeColor="text1"/>
        </w:rPr>
        <w:t xml:space="preserve">pro </w:t>
      </w:r>
      <w:r w:rsidR="00EC3B83" w:rsidRPr="00385D52">
        <w:rPr>
          <w:rFonts w:ascii="Calibri" w:hAnsi="Calibri" w:cs="Calibri"/>
          <w:color w:val="000000" w:themeColor="text1"/>
        </w:rPr>
        <w:t>Schuljahr</w:t>
      </w:r>
      <w:r w:rsidR="00A35E7A" w:rsidRPr="00385D52">
        <w:rPr>
          <w:rFonts w:ascii="Calibri" w:hAnsi="Calibri" w:cs="Calibri"/>
          <w:color w:val="000000" w:themeColor="text1"/>
        </w:rPr>
        <w:t xml:space="preserve"> </w:t>
      </w:r>
      <w:r w:rsidR="000E5D2D" w:rsidRPr="00385D52">
        <w:rPr>
          <w:rFonts w:ascii="Calibri" w:hAnsi="Calibri" w:cs="Calibri"/>
          <w:color w:val="000000" w:themeColor="text1"/>
        </w:rPr>
        <w:t xml:space="preserve">zur Verfügung. </w:t>
      </w:r>
      <w:r w:rsidRPr="00385D52">
        <w:rPr>
          <w:rFonts w:ascii="Calibri" w:hAnsi="Calibri" w:cs="Calibri"/>
          <w:color w:val="000000" w:themeColor="text1"/>
        </w:rPr>
        <w:t>Es ist zu eruieren, wie viele Pausenaufsichten je Kindergartenlehrperson wöchentlich geleistet wurde</w:t>
      </w:r>
      <w:r w:rsidR="00FD7B81" w:rsidRPr="00385D52">
        <w:rPr>
          <w:rFonts w:ascii="Calibri" w:hAnsi="Calibri" w:cs="Calibri"/>
          <w:color w:val="000000" w:themeColor="text1"/>
        </w:rPr>
        <w:t>n</w:t>
      </w:r>
      <w:r w:rsidRPr="00385D52">
        <w:rPr>
          <w:rFonts w:ascii="Calibri" w:hAnsi="Calibri" w:cs="Calibri"/>
          <w:color w:val="000000" w:themeColor="text1"/>
        </w:rPr>
        <w:t xml:space="preserve">, damit die Jahrespauschale ausgerechnet werden kann. </w:t>
      </w:r>
    </w:p>
    <w:p w14:paraId="54321AF5" w14:textId="77777777" w:rsidR="000E5D2D" w:rsidRDefault="000E5D2D" w:rsidP="00EF583F">
      <w:pPr>
        <w:spacing w:after="0" w:line="240" w:lineRule="auto"/>
      </w:pPr>
    </w:p>
    <w:p w14:paraId="4CD7CB3A" w14:textId="68D6AB59" w:rsidR="009D646B" w:rsidRDefault="00E15D7B" w:rsidP="00EF583F">
      <w:pPr>
        <w:pStyle w:val="Listenabsatz"/>
        <w:numPr>
          <w:ilvl w:val="0"/>
          <w:numId w:val="6"/>
        </w:numPr>
        <w:tabs>
          <w:tab w:val="left" w:pos="4536"/>
        </w:tabs>
        <w:spacing w:after="120" w:line="240" w:lineRule="auto"/>
        <w:ind w:left="284" w:hanging="284"/>
        <w:contextualSpacing w:val="0"/>
      </w:pPr>
      <w:r w:rsidRPr="00D84E25">
        <w:t xml:space="preserve">Der Schulträger entschädigt die Kindergartenlehrperson für </w:t>
      </w:r>
      <w:r w:rsidR="00D84E25">
        <w:t xml:space="preserve">die von der Kindergartenlehrperson von </w:t>
      </w:r>
      <w:r w:rsidR="00D84E25" w:rsidRPr="00D84E25">
        <w:t>August 2015 bis Januar 2021</w:t>
      </w:r>
      <w:r w:rsidR="00D84E25">
        <w:t xml:space="preserve"> geleistete </w:t>
      </w:r>
      <w:r w:rsidR="00D84E25" w:rsidRPr="00D84E25">
        <w:t>Pausenaufsicht</w:t>
      </w:r>
      <w:r w:rsidR="001F7F69">
        <w:t>,</w:t>
      </w:r>
      <w:r w:rsidR="00D84E25" w:rsidRPr="00D84E25">
        <w:t xml:space="preserve"> die nicht im Berufsauftrag enthalten war oder durch den Schulträger bereits entschädigt wurde</w:t>
      </w:r>
      <w:r w:rsidR="001F7F69">
        <w:t>,</w:t>
      </w:r>
      <w:r w:rsidR="00D84E25">
        <w:t xml:space="preserve"> mit</w:t>
      </w:r>
      <w:r w:rsidR="00E723E4">
        <w:t>:</w:t>
      </w:r>
    </w:p>
    <w:p w14:paraId="52750E94" w14:textId="182D28FC" w:rsidR="006E33F4" w:rsidRPr="00F26897" w:rsidRDefault="00E723E4" w:rsidP="00E97638">
      <w:pPr>
        <w:pStyle w:val="Listenabsatz"/>
        <w:tabs>
          <w:tab w:val="left" w:pos="4536"/>
          <w:tab w:val="left" w:pos="8364"/>
          <w:tab w:val="right" w:pos="9498"/>
        </w:tabs>
        <w:spacing w:after="0" w:line="360" w:lineRule="auto"/>
        <w:ind w:left="284"/>
        <w:contextualSpacing w:val="0"/>
        <w:rPr>
          <w:color w:val="000000" w:themeColor="text1"/>
          <w:sz w:val="20"/>
          <w:szCs w:val="20"/>
        </w:rPr>
      </w:pPr>
      <w:r w:rsidRPr="00F26897">
        <w:rPr>
          <w:color w:val="000000" w:themeColor="text1"/>
          <w:sz w:val="20"/>
          <w:szCs w:val="20"/>
        </w:rPr>
        <w:t>August 2015 bis Juli 2016</w:t>
      </w:r>
      <w:r w:rsidR="009D2A5C" w:rsidRPr="00F26897">
        <w:rPr>
          <w:color w:val="000000" w:themeColor="text1"/>
          <w:sz w:val="20"/>
          <w:szCs w:val="20"/>
        </w:rPr>
        <w:t xml:space="preserve">, </w:t>
      </w:r>
      <w:r w:rsidR="00F26897" w:rsidRPr="00F26897">
        <w:rPr>
          <w:color w:val="000000" w:themeColor="text1"/>
          <w:sz w:val="20"/>
          <w:szCs w:val="20"/>
        </w:rPr>
        <w:t>…</w:t>
      </w:r>
      <w:r w:rsidR="00F23720" w:rsidRPr="00F26897">
        <w:rPr>
          <w:color w:val="000000" w:themeColor="text1"/>
          <w:sz w:val="20"/>
          <w:szCs w:val="20"/>
        </w:rPr>
        <w:t xml:space="preserve"> Pausenaufsicht</w:t>
      </w:r>
      <w:r w:rsidR="000F43AE" w:rsidRPr="00F26897">
        <w:rPr>
          <w:color w:val="000000" w:themeColor="text1"/>
          <w:sz w:val="20"/>
          <w:szCs w:val="20"/>
        </w:rPr>
        <w:t>(en)</w:t>
      </w:r>
      <w:r w:rsidR="00E92554" w:rsidRPr="00F26897">
        <w:rPr>
          <w:color w:val="000000" w:themeColor="text1"/>
          <w:sz w:val="20"/>
          <w:szCs w:val="20"/>
        </w:rPr>
        <w:t xml:space="preserve"> pro Woche</w:t>
      </w:r>
      <w:r w:rsidR="00A35E7A" w:rsidRPr="00F26897">
        <w:rPr>
          <w:color w:val="000000" w:themeColor="text1"/>
          <w:sz w:val="20"/>
          <w:szCs w:val="20"/>
        </w:rPr>
        <w:t xml:space="preserve">, entspricht </w:t>
      </w:r>
      <w:r w:rsidR="00BB2B5B" w:rsidRPr="00F26897">
        <w:rPr>
          <w:color w:val="000000" w:themeColor="text1"/>
          <w:sz w:val="20"/>
          <w:szCs w:val="20"/>
        </w:rPr>
        <w:t>Jahrespauschale von</w:t>
      </w:r>
      <w:r w:rsidR="00A35E7A" w:rsidRPr="00F26897">
        <w:rPr>
          <w:color w:val="000000" w:themeColor="text1"/>
          <w:sz w:val="20"/>
          <w:szCs w:val="20"/>
        </w:rPr>
        <w:t>:</w:t>
      </w:r>
      <w:r w:rsidR="00BB2B5B" w:rsidRPr="00F26897">
        <w:rPr>
          <w:color w:val="000000" w:themeColor="text1"/>
          <w:sz w:val="20"/>
          <w:szCs w:val="20"/>
        </w:rPr>
        <w:tab/>
      </w:r>
      <w:r w:rsidRPr="00F26897">
        <w:rPr>
          <w:color w:val="000000" w:themeColor="text1"/>
          <w:sz w:val="20"/>
          <w:szCs w:val="20"/>
        </w:rPr>
        <w:t>CHF</w:t>
      </w:r>
      <w:r w:rsidRPr="00F26897">
        <w:rPr>
          <w:color w:val="000000" w:themeColor="text1"/>
          <w:sz w:val="20"/>
          <w:szCs w:val="20"/>
        </w:rPr>
        <w:tab/>
      </w:r>
    </w:p>
    <w:p w14:paraId="615297CA" w14:textId="178A1355" w:rsidR="006E33F4" w:rsidRPr="00F26897" w:rsidRDefault="00E723E4" w:rsidP="00E97638">
      <w:pPr>
        <w:pStyle w:val="Listenabsatz"/>
        <w:tabs>
          <w:tab w:val="left" w:pos="4536"/>
          <w:tab w:val="left" w:pos="8364"/>
          <w:tab w:val="right" w:pos="9498"/>
        </w:tabs>
        <w:spacing w:after="0" w:line="360" w:lineRule="auto"/>
        <w:ind w:left="284"/>
        <w:contextualSpacing w:val="0"/>
        <w:rPr>
          <w:color w:val="000000" w:themeColor="text1"/>
          <w:sz w:val="20"/>
          <w:szCs w:val="20"/>
        </w:rPr>
      </w:pPr>
      <w:r w:rsidRPr="00F26897">
        <w:rPr>
          <w:color w:val="000000" w:themeColor="text1"/>
          <w:sz w:val="20"/>
          <w:szCs w:val="20"/>
        </w:rPr>
        <w:t>August 2016 bis Juli 2017</w:t>
      </w:r>
      <w:r w:rsidR="00F26897" w:rsidRPr="00F26897">
        <w:rPr>
          <w:color w:val="000000" w:themeColor="text1"/>
          <w:sz w:val="20"/>
          <w:szCs w:val="20"/>
        </w:rPr>
        <w:t xml:space="preserve">, … </w:t>
      </w:r>
      <w:r w:rsidR="00E92554" w:rsidRPr="00F26897">
        <w:rPr>
          <w:color w:val="000000" w:themeColor="text1"/>
          <w:sz w:val="20"/>
          <w:szCs w:val="20"/>
        </w:rPr>
        <w:t>Pausenaufsicht(en) pro Woche</w:t>
      </w:r>
      <w:r w:rsidR="00A35E7A" w:rsidRPr="00F26897">
        <w:rPr>
          <w:color w:val="000000" w:themeColor="text1"/>
          <w:sz w:val="20"/>
          <w:szCs w:val="20"/>
        </w:rPr>
        <w:t xml:space="preserve">, entspricht </w:t>
      </w:r>
      <w:r w:rsidR="00BB2B5B" w:rsidRPr="00F26897">
        <w:rPr>
          <w:color w:val="000000" w:themeColor="text1"/>
          <w:sz w:val="20"/>
          <w:szCs w:val="20"/>
        </w:rPr>
        <w:t>Jahrespauschale von</w:t>
      </w:r>
      <w:r w:rsidR="00A35E7A" w:rsidRPr="00F26897">
        <w:rPr>
          <w:color w:val="000000" w:themeColor="text1"/>
          <w:sz w:val="20"/>
          <w:szCs w:val="20"/>
        </w:rPr>
        <w:t>:</w:t>
      </w:r>
      <w:r w:rsidR="00E92554" w:rsidRPr="00F26897">
        <w:rPr>
          <w:color w:val="000000" w:themeColor="text1"/>
          <w:sz w:val="20"/>
          <w:szCs w:val="20"/>
        </w:rPr>
        <w:tab/>
        <w:t>CHF</w:t>
      </w:r>
      <w:r w:rsidR="00E92554" w:rsidRPr="00F26897">
        <w:rPr>
          <w:color w:val="000000" w:themeColor="text1"/>
          <w:sz w:val="20"/>
          <w:szCs w:val="20"/>
        </w:rPr>
        <w:tab/>
      </w:r>
    </w:p>
    <w:p w14:paraId="7A12F48C" w14:textId="271457CE" w:rsidR="006E33F4" w:rsidRPr="00F26897" w:rsidRDefault="00E723E4" w:rsidP="00E97638">
      <w:pPr>
        <w:pStyle w:val="Listenabsatz"/>
        <w:tabs>
          <w:tab w:val="left" w:pos="4536"/>
          <w:tab w:val="left" w:pos="8364"/>
          <w:tab w:val="right" w:pos="9498"/>
        </w:tabs>
        <w:spacing w:after="0" w:line="360" w:lineRule="auto"/>
        <w:ind w:left="284"/>
        <w:contextualSpacing w:val="0"/>
        <w:rPr>
          <w:color w:val="000000" w:themeColor="text1"/>
          <w:sz w:val="20"/>
          <w:szCs w:val="20"/>
        </w:rPr>
      </w:pPr>
      <w:r w:rsidRPr="00F26897">
        <w:rPr>
          <w:color w:val="000000" w:themeColor="text1"/>
          <w:sz w:val="20"/>
          <w:szCs w:val="20"/>
        </w:rPr>
        <w:t>August 2017 bis Juli 2018</w:t>
      </w:r>
      <w:r w:rsidR="00F26897" w:rsidRPr="00F26897">
        <w:rPr>
          <w:color w:val="000000" w:themeColor="text1"/>
          <w:sz w:val="20"/>
          <w:szCs w:val="20"/>
        </w:rPr>
        <w:t xml:space="preserve">, … </w:t>
      </w:r>
      <w:r w:rsidR="00E92554" w:rsidRPr="00F26897">
        <w:rPr>
          <w:color w:val="000000" w:themeColor="text1"/>
          <w:sz w:val="20"/>
          <w:szCs w:val="20"/>
        </w:rPr>
        <w:t>Pausenaufsicht(en) pro Woche</w:t>
      </w:r>
      <w:r w:rsidR="00A35E7A" w:rsidRPr="00F26897">
        <w:rPr>
          <w:color w:val="000000" w:themeColor="text1"/>
          <w:sz w:val="20"/>
          <w:szCs w:val="20"/>
        </w:rPr>
        <w:t xml:space="preserve">, entspricht </w:t>
      </w:r>
      <w:r w:rsidR="00BB2B5B" w:rsidRPr="00F26897">
        <w:rPr>
          <w:color w:val="000000" w:themeColor="text1"/>
          <w:sz w:val="20"/>
          <w:szCs w:val="20"/>
        </w:rPr>
        <w:t>Jahrespauschale von</w:t>
      </w:r>
      <w:r w:rsidR="00A35E7A" w:rsidRPr="00F26897">
        <w:rPr>
          <w:color w:val="000000" w:themeColor="text1"/>
          <w:sz w:val="20"/>
          <w:szCs w:val="20"/>
        </w:rPr>
        <w:t>:</w:t>
      </w:r>
      <w:r w:rsidR="00E92554" w:rsidRPr="00F26897">
        <w:rPr>
          <w:color w:val="000000" w:themeColor="text1"/>
          <w:sz w:val="20"/>
          <w:szCs w:val="20"/>
        </w:rPr>
        <w:tab/>
        <w:t>CHF</w:t>
      </w:r>
      <w:r w:rsidR="00E92554" w:rsidRPr="00F26897">
        <w:rPr>
          <w:color w:val="000000" w:themeColor="text1"/>
          <w:sz w:val="20"/>
          <w:szCs w:val="20"/>
        </w:rPr>
        <w:tab/>
      </w:r>
    </w:p>
    <w:p w14:paraId="4F4E4EDE" w14:textId="52794EF4" w:rsidR="006E33F4" w:rsidRPr="00F26897" w:rsidRDefault="00E723E4" w:rsidP="00E97638">
      <w:pPr>
        <w:pStyle w:val="Listenabsatz"/>
        <w:tabs>
          <w:tab w:val="left" w:pos="4536"/>
          <w:tab w:val="left" w:pos="8364"/>
          <w:tab w:val="right" w:pos="9498"/>
        </w:tabs>
        <w:spacing w:after="0" w:line="360" w:lineRule="auto"/>
        <w:ind w:left="284"/>
        <w:contextualSpacing w:val="0"/>
        <w:rPr>
          <w:color w:val="000000" w:themeColor="text1"/>
          <w:sz w:val="20"/>
          <w:szCs w:val="20"/>
        </w:rPr>
      </w:pPr>
      <w:r w:rsidRPr="00F26897">
        <w:rPr>
          <w:color w:val="000000" w:themeColor="text1"/>
          <w:sz w:val="20"/>
          <w:szCs w:val="20"/>
        </w:rPr>
        <w:t>August 2018 bis Juli 2019</w:t>
      </w:r>
      <w:r w:rsidR="00F26897" w:rsidRPr="00F26897">
        <w:rPr>
          <w:color w:val="000000" w:themeColor="text1"/>
          <w:sz w:val="20"/>
          <w:szCs w:val="20"/>
        </w:rPr>
        <w:t xml:space="preserve">, … </w:t>
      </w:r>
      <w:r w:rsidR="00E92554" w:rsidRPr="00F26897">
        <w:rPr>
          <w:color w:val="000000" w:themeColor="text1"/>
          <w:sz w:val="20"/>
          <w:szCs w:val="20"/>
        </w:rPr>
        <w:t>Pausenaufsicht(en) pro Woche</w:t>
      </w:r>
      <w:r w:rsidR="00A35E7A" w:rsidRPr="00F26897">
        <w:rPr>
          <w:color w:val="000000" w:themeColor="text1"/>
          <w:sz w:val="20"/>
          <w:szCs w:val="20"/>
        </w:rPr>
        <w:t xml:space="preserve">, entspricht </w:t>
      </w:r>
      <w:r w:rsidR="00BB2B5B" w:rsidRPr="00F26897">
        <w:rPr>
          <w:color w:val="000000" w:themeColor="text1"/>
          <w:sz w:val="20"/>
          <w:szCs w:val="20"/>
        </w:rPr>
        <w:t>Jahrespauschale von:</w:t>
      </w:r>
      <w:r w:rsidR="00E92554" w:rsidRPr="00F26897">
        <w:rPr>
          <w:color w:val="000000" w:themeColor="text1"/>
          <w:sz w:val="20"/>
          <w:szCs w:val="20"/>
        </w:rPr>
        <w:tab/>
        <w:t>CHF</w:t>
      </w:r>
      <w:r w:rsidR="00E92554" w:rsidRPr="00F26897">
        <w:rPr>
          <w:color w:val="000000" w:themeColor="text1"/>
          <w:sz w:val="20"/>
          <w:szCs w:val="20"/>
        </w:rPr>
        <w:tab/>
      </w:r>
    </w:p>
    <w:p w14:paraId="49D41FCD" w14:textId="12D6CDAC" w:rsidR="006E33F4" w:rsidRPr="00F26897" w:rsidRDefault="00E723E4" w:rsidP="00E97638">
      <w:pPr>
        <w:pStyle w:val="Listenabsatz"/>
        <w:tabs>
          <w:tab w:val="left" w:pos="4536"/>
          <w:tab w:val="left" w:pos="8364"/>
          <w:tab w:val="right" w:pos="9498"/>
        </w:tabs>
        <w:spacing w:after="0" w:line="360" w:lineRule="auto"/>
        <w:ind w:left="284"/>
        <w:contextualSpacing w:val="0"/>
        <w:rPr>
          <w:color w:val="000000" w:themeColor="text1"/>
          <w:sz w:val="20"/>
          <w:szCs w:val="20"/>
        </w:rPr>
      </w:pPr>
      <w:r w:rsidRPr="00F26897">
        <w:rPr>
          <w:color w:val="000000" w:themeColor="text1"/>
          <w:sz w:val="20"/>
          <w:szCs w:val="20"/>
        </w:rPr>
        <w:t>August 2019 bis Juli 2020</w:t>
      </w:r>
      <w:r w:rsidR="00F26897" w:rsidRPr="00F26897">
        <w:rPr>
          <w:color w:val="000000" w:themeColor="text1"/>
          <w:sz w:val="20"/>
          <w:szCs w:val="20"/>
        </w:rPr>
        <w:t xml:space="preserve">, … </w:t>
      </w:r>
      <w:r w:rsidR="00E92554" w:rsidRPr="00F26897">
        <w:rPr>
          <w:color w:val="000000" w:themeColor="text1"/>
          <w:sz w:val="20"/>
          <w:szCs w:val="20"/>
        </w:rPr>
        <w:t>Pausenaufsicht(en) pro Woche</w:t>
      </w:r>
      <w:r w:rsidR="00A35E7A" w:rsidRPr="00F26897">
        <w:rPr>
          <w:color w:val="000000" w:themeColor="text1"/>
          <w:sz w:val="20"/>
          <w:szCs w:val="20"/>
        </w:rPr>
        <w:t>, entspricht</w:t>
      </w:r>
      <w:r w:rsidR="00BB2B5B" w:rsidRPr="00F26897">
        <w:rPr>
          <w:color w:val="000000" w:themeColor="text1"/>
          <w:sz w:val="20"/>
          <w:szCs w:val="20"/>
        </w:rPr>
        <w:t xml:space="preserve"> Jahrespauschale von</w:t>
      </w:r>
      <w:r w:rsidR="00A35E7A" w:rsidRPr="00F26897">
        <w:rPr>
          <w:color w:val="000000" w:themeColor="text1"/>
          <w:sz w:val="20"/>
          <w:szCs w:val="20"/>
        </w:rPr>
        <w:t>:</w:t>
      </w:r>
      <w:r w:rsidR="00E92554" w:rsidRPr="00F26897">
        <w:rPr>
          <w:color w:val="000000" w:themeColor="text1"/>
          <w:sz w:val="20"/>
          <w:szCs w:val="20"/>
        </w:rPr>
        <w:tab/>
        <w:t>CHF</w:t>
      </w:r>
      <w:r w:rsidR="00E92554" w:rsidRPr="00F26897">
        <w:rPr>
          <w:color w:val="000000" w:themeColor="text1"/>
          <w:sz w:val="20"/>
          <w:szCs w:val="20"/>
        </w:rPr>
        <w:tab/>
      </w:r>
    </w:p>
    <w:p w14:paraId="12FD4EE7" w14:textId="559CE998" w:rsidR="009D646B" w:rsidRPr="00F26897" w:rsidRDefault="00E723E4" w:rsidP="00E97638">
      <w:pPr>
        <w:pStyle w:val="Listenabsatz"/>
        <w:tabs>
          <w:tab w:val="left" w:pos="4536"/>
          <w:tab w:val="left" w:pos="8364"/>
          <w:tab w:val="right" w:pos="9498"/>
        </w:tabs>
        <w:spacing w:after="0" w:line="360" w:lineRule="auto"/>
        <w:ind w:left="284"/>
        <w:contextualSpacing w:val="0"/>
        <w:rPr>
          <w:color w:val="000000" w:themeColor="text1"/>
          <w:sz w:val="20"/>
          <w:szCs w:val="20"/>
        </w:rPr>
      </w:pPr>
      <w:r w:rsidRPr="00F26897">
        <w:rPr>
          <w:color w:val="000000" w:themeColor="text1"/>
          <w:sz w:val="20"/>
          <w:szCs w:val="20"/>
        </w:rPr>
        <w:t>August 2020 bis Jan</w:t>
      </w:r>
      <w:r w:rsidR="00A35E7A" w:rsidRPr="00F26897">
        <w:rPr>
          <w:color w:val="000000" w:themeColor="text1"/>
          <w:sz w:val="20"/>
          <w:szCs w:val="20"/>
        </w:rPr>
        <w:t>.</w:t>
      </w:r>
      <w:r w:rsidRPr="00F26897">
        <w:rPr>
          <w:color w:val="000000" w:themeColor="text1"/>
          <w:sz w:val="20"/>
          <w:szCs w:val="20"/>
        </w:rPr>
        <w:t xml:space="preserve"> 2021</w:t>
      </w:r>
      <w:r w:rsidR="00F26897" w:rsidRPr="00F26897">
        <w:rPr>
          <w:color w:val="000000" w:themeColor="text1"/>
          <w:sz w:val="20"/>
          <w:szCs w:val="20"/>
        </w:rPr>
        <w:t xml:space="preserve">, … </w:t>
      </w:r>
      <w:r w:rsidR="00E92554" w:rsidRPr="00F26897">
        <w:rPr>
          <w:color w:val="000000" w:themeColor="text1"/>
          <w:sz w:val="20"/>
          <w:szCs w:val="20"/>
        </w:rPr>
        <w:t>Pausenaufsicht(en) pro Woche</w:t>
      </w:r>
      <w:r w:rsidR="00A35E7A" w:rsidRPr="00F26897">
        <w:rPr>
          <w:color w:val="000000" w:themeColor="text1"/>
          <w:sz w:val="20"/>
          <w:szCs w:val="20"/>
        </w:rPr>
        <w:t xml:space="preserve">, entspricht </w:t>
      </w:r>
      <w:r w:rsidR="00BB2B5B" w:rsidRPr="00F26897">
        <w:rPr>
          <w:color w:val="000000" w:themeColor="text1"/>
          <w:sz w:val="20"/>
          <w:szCs w:val="20"/>
        </w:rPr>
        <w:t>Halbjahrespauschale von</w:t>
      </w:r>
      <w:r w:rsidR="00385D52" w:rsidRPr="00F26897">
        <w:rPr>
          <w:color w:val="000000" w:themeColor="text1"/>
          <w:sz w:val="20"/>
          <w:szCs w:val="20"/>
        </w:rPr>
        <w:t>:</w:t>
      </w:r>
      <w:r w:rsidR="00385D52" w:rsidRPr="00F26897">
        <w:rPr>
          <w:color w:val="000000" w:themeColor="text1"/>
          <w:sz w:val="20"/>
          <w:szCs w:val="20"/>
        </w:rPr>
        <w:tab/>
      </w:r>
      <w:r w:rsidR="00E92554" w:rsidRPr="00F26897">
        <w:rPr>
          <w:color w:val="000000" w:themeColor="text1"/>
          <w:sz w:val="20"/>
          <w:szCs w:val="20"/>
        </w:rPr>
        <w:t>CHF</w:t>
      </w:r>
      <w:r w:rsidR="00E92554" w:rsidRPr="00F26897">
        <w:rPr>
          <w:color w:val="000000" w:themeColor="text1"/>
          <w:sz w:val="20"/>
          <w:szCs w:val="20"/>
        </w:rPr>
        <w:tab/>
      </w:r>
    </w:p>
    <w:p w14:paraId="3B760D62" w14:textId="7FBA4934" w:rsidR="009D646B" w:rsidRPr="00F26897" w:rsidRDefault="00385D52" w:rsidP="00E97638">
      <w:pPr>
        <w:pStyle w:val="Listenabsatz"/>
        <w:tabs>
          <w:tab w:val="left" w:pos="4536"/>
          <w:tab w:val="left" w:pos="8364"/>
          <w:tab w:val="right" w:pos="9498"/>
        </w:tabs>
        <w:spacing w:after="0" w:line="240" w:lineRule="auto"/>
        <w:ind w:left="284"/>
        <w:contextualSpacing w:val="0"/>
        <w:rPr>
          <w:color w:val="000000" w:themeColor="text1"/>
          <w:sz w:val="20"/>
          <w:szCs w:val="20"/>
        </w:rPr>
      </w:pPr>
      <w:r w:rsidRPr="00F26897">
        <w:rPr>
          <w:b/>
          <w:color w:val="000000" w:themeColor="text1"/>
          <w:sz w:val="20"/>
          <w:szCs w:val="20"/>
        </w:rPr>
        <w:t>Total</w:t>
      </w:r>
      <w:r w:rsidRPr="00F26897">
        <w:rPr>
          <w:b/>
          <w:color w:val="000000" w:themeColor="text1"/>
          <w:sz w:val="20"/>
          <w:szCs w:val="20"/>
        </w:rPr>
        <w:tab/>
      </w:r>
      <w:r w:rsidR="00E92554" w:rsidRPr="00F26897">
        <w:rPr>
          <w:b/>
          <w:color w:val="000000" w:themeColor="text1"/>
          <w:sz w:val="20"/>
          <w:szCs w:val="20"/>
        </w:rPr>
        <w:tab/>
      </w:r>
      <w:r w:rsidR="00E723E4" w:rsidRPr="00F26897">
        <w:rPr>
          <w:b/>
          <w:color w:val="000000" w:themeColor="text1"/>
          <w:sz w:val="20"/>
          <w:szCs w:val="20"/>
        </w:rPr>
        <w:t>CHF</w:t>
      </w:r>
      <w:r w:rsidR="00EF583F" w:rsidRPr="00F26897">
        <w:rPr>
          <w:b/>
          <w:color w:val="000000" w:themeColor="text1"/>
          <w:sz w:val="20"/>
          <w:szCs w:val="20"/>
        </w:rPr>
        <w:tab/>
      </w:r>
    </w:p>
    <w:p w14:paraId="498A56E9" w14:textId="77777777" w:rsidR="00BB2B5B" w:rsidRPr="00A35E7A" w:rsidRDefault="00BB2B5B" w:rsidP="00E97638">
      <w:pPr>
        <w:pStyle w:val="Listenabsatz"/>
        <w:tabs>
          <w:tab w:val="left" w:pos="4536"/>
        </w:tabs>
        <w:spacing w:after="0" w:line="240" w:lineRule="auto"/>
        <w:ind w:left="284"/>
        <w:contextualSpacing w:val="0"/>
        <w:rPr>
          <w:b/>
        </w:rPr>
      </w:pPr>
    </w:p>
    <w:p w14:paraId="1D3F24C5" w14:textId="5DD843A5" w:rsidR="001F7F69" w:rsidRDefault="001F7F69" w:rsidP="00EF583F">
      <w:pPr>
        <w:pStyle w:val="Listenabsatz"/>
        <w:numPr>
          <w:ilvl w:val="0"/>
          <w:numId w:val="6"/>
        </w:numPr>
        <w:spacing w:after="0" w:line="240" w:lineRule="auto"/>
        <w:ind w:left="284" w:hanging="284"/>
        <w:contextualSpacing w:val="0"/>
      </w:pPr>
      <w:r w:rsidRPr="001F7F69">
        <w:t xml:space="preserve">Von diesem Betrag </w:t>
      </w:r>
      <w:r>
        <w:t>zieht der Schulträger</w:t>
      </w:r>
      <w:r w:rsidRPr="001F7F69">
        <w:t xml:space="preserve"> </w:t>
      </w:r>
      <w:r w:rsidR="00856888">
        <w:t xml:space="preserve">die </w:t>
      </w:r>
      <w:r w:rsidRPr="001F7F69">
        <w:t>Beiträge für AHV/IV/EO/ALV ab, nicht aber</w:t>
      </w:r>
      <w:r w:rsidR="00E723E4">
        <w:t xml:space="preserve"> </w:t>
      </w:r>
      <w:r w:rsidR="00E723E4" w:rsidRPr="00F23720">
        <w:t>die Beiträge</w:t>
      </w:r>
      <w:r w:rsidRPr="001F7F69">
        <w:t xml:space="preserve"> für die Pensionskasse.</w:t>
      </w:r>
    </w:p>
    <w:p w14:paraId="4CA7FD36" w14:textId="77777777" w:rsidR="009D646B" w:rsidRPr="001F7F69" w:rsidRDefault="009D646B" w:rsidP="00EF583F">
      <w:pPr>
        <w:pStyle w:val="Listenabsatz"/>
        <w:spacing w:after="0" w:line="240" w:lineRule="auto"/>
        <w:ind w:left="284"/>
        <w:contextualSpacing w:val="0"/>
      </w:pPr>
    </w:p>
    <w:p w14:paraId="1A724DDE" w14:textId="63A9EC83" w:rsidR="001F7F69" w:rsidRDefault="001F7F69" w:rsidP="00EF583F">
      <w:pPr>
        <w:pStyle w:val="Listenabsatz"/>
        <w:numPr>
          <w:ilvl w:val="0"/>
          <w:numId w:val="6"/>
        </w:numPr>
        <w:spacing w:after="0" w:line="240" w:lineRule="auto"/>
        <w:ind w:left="284" w:hanging="284"/>
        <w:contextualSpacing w:val="0"/>
      </w:pPr>
      <w:r>
        <w:t>Mit der Unterzeichnung dieses schriftlichen Vergleichs erklären sich die</w:t>
      </w:r>
      <w:r w:rsidRPr="001F7F69">
        <w:t xml:space="preserve"> Parteien per Saldo sämtlicher Ansprüche als endgültig und</w:t>
      </w:r>
      <w:r>
        <w:t xml:space="preserve"> vollständig auseinandergesetzt.</w:t>
      </w:r>
    </w:p>
    <w:p w14:paraId="130E2364" w14:textId="77777777" w:rsidR="009D646B" w:rsidRDefault="009D646B" w:rsidP="004621D4"/>
    <w:p w14:paraId="08E34D03" w14:textId="77777777" w:rsidR="009D646B" w:rsidRDefault="009D646B" w:rsidP="004621D4">
      <w:pPr>
        <w:spacing w:after="0" w:line="240" w:lineRule="auto"/>
      </w:pPr>
    </w:p>
    <w:p w14:paraId="2E220F3F" w14:textId="042B1A8F" w:rsidR="00856888" w:rsidRPr="00D84E25" w:rsidRDefault="00856888" w:rsidP="00E97638">
      <w:pPr>
        <w:spacing w:after="120" w:line="240" w:lineRule="auto"/>
        <w:jc w:val="both"/>
      </w:pPr>
      <w:r>
        <w:t>Der Schulträger:</w:t>
      </w:r>
      <w:r>
        <w:tab/>
      </w:r>
      <w:r>
        <w:tab/>
      </w:r>
      <w:r>
        <w:tab/>
      </w:r>
      <w:r>
        <w:tab/>
      </w:r>
      <w:r>
        <w:tab/>
        <w:t>Die Kindergartenlehrperson</w:t>
      </w:r>
      <w:r w:rsidR="000F43AE">
        <w:t>:</w:t>
      </w:r>
    </w:p>
    <w:p w14:paraId="4EF1C70B" w14:textId="09229634" w:rsidR="00856888" w:rsidRPr="00F26897" w:rsidRDefault="00856888" w:rsidP="00EF583F">
      <w:pPr>
        <w:spacing w:after="0" w:line="240" w:lineRule="auto"/>
        <w:jc w:val="both"/>
        <w:rPr>
          <w:color w:val="000000" w:themeColor="text1"/>
        </w:rPr>
      </w:pPr>
      <w:bookmarkStart w:id="0" w:name="_GoBack"/>
      <w:bookmarkEnd w:id="0"/>
    </w:p>
    <w:p w14:paraId="74733BA3" w14:textId="373D1111" w:rsidR="00E97638" w:rsidRDefault="00E97638" w:rsidP="00E97638">
      <w:pPr>
        <w:spacing w:after="0" w:line="120" w:lineRule="auto"/>
        <w:jc w:val="both"/>
      </w:pPr>
      <w:r>
        <w:t>--------------------------------------</w:t>
      </w:r>
      <w:r>
        <w:tab/>
        <w:t>-------------------------</w:t>
      </w:r>
      <w:r>
        <w:tab/>
        <w:t>--------------------------------------</w:t>
      </w:r>
      <w:r>
        <w:tab/>
        <w:t>-------------------------</w:t>
      </w:r>
    </w:p>
    <w:p w14:paraId="2C6DE2D0" w14:textId="3CC4920B" w:rsidR="00856888" w:rsidRDefault="00856888" w:rsidP="00EF583F">
      <w:pPr>
        <w:spacing w:after="0" w:line="240" w:lineRule="auto"/>
        <w:jc w:val="both"/>
      </w:pPr>
      <w:r>
        <w:t>Ort und Datum</w:t>
      </w:r>
      <w:r>
        <w:tab/>
      </w:r>
      <w:r>
        <w:tab/>
      </w:r>
      <w:r w:rsidR="00E97638">
        <w:tab/>
        <w:t>Unterschrift</w:t>
      </w:r>
      <w:r w:rsidR="00E97638">
        <w:tab/>
      </w:r>
      <w:r w:rsidR="00E97638">
        <w:tab/>
      </w:r>
      <w:r>
        <w:t>Ort und Datum</w:t>
      </w:r>
      <w:r>
        <w:tab/>
      </w:r>
      <w:r>
        <w:tab/>
      </w:r>
      <w:r w:rsidR="00E97638">
        <w:tab/>
      </w:r>
      <w:r>
        <w:t>Unterschrift</w:t>
      </w:r>
      <w:r>
        <w:tab/>
      </w:r>
    </w:p>
    <w:sectPr w:rsidR="00856888" w:rsidSect="00FC7C3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89B"/>
    <w:multiLevelType w:val="hybridMultilevel"/>
    <w:tmpl w:val="86F6F6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27CDC"/>
    <w:multiLevelType w:val="hybridMultilevel"/>
    <w:tmpl w:val="4BDA5950"/>
    <w:lvl w:ilvl="0" w:tplc="D91A5A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04FA7"/>
    <w:multiLevelType w:val="hybridMultilevel"/>
    <w:tmpl w:val="AA46C108"/>
    <w:lvl w:ilvl="0" w:tplc="3432C3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501DF"/>
    <w:multiLevelType w:val="hybridMultilevel"/>
    <w:tmpl w:val="0E68100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307A"/>
    <w:multiLevelType w:val="hybridMultilevel"/>
    <w:tmpl w:val="32402312"/>
    <w:lvl w:ilvl="0" w:tplc="F59E6B6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6874E6"/>
    <w:multiLevelType w:val="hybridMultilevel"/>
    <w:tmpl w:val="B4EC3B0C"/>
    <w:lvl w:ilvl="0" w:tplc="928ED4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04"/>
    <w:rsid w:val="00021065"/>
    <w:rsid w:val="0004029C"/>
    <w:rsid w:val="00070E2F"/>
    <w:rsid w:val="000E5D2D"/>
    <w:rsid w:val="000F43AE"/>
    <w:rsid w:val="00157396"/>
    <w:rsid w:val="001F7F69"/>
    <w:rsid w:val="00221394"/>
    <w:rsid w:val="002458B0"/>
    <w:rsid w:val="00276BBA"/>
    <w:rsid w:val="002942FC"/>
    <w:rsid w:val="00294519"/>
    <w:rsid w:val="00294A04"/>
    <w:rsid w:val="002A257C"/>
    <w:rsid w:val="002C3F10"/>
    <w:rsid w:val="00385D52"/>
    <w:rsid w:val="003C5743"/>
    <w:rsid w:val="004621D4"/>
    <w:rsid w:val="00476E7D"/>
    <w:rsid w:val="00560FFF"/>
    <w:rsid w:val="005708AD"/>
    <w:rsid w:val="005C0125"/>
    <w:rsid w:val="00640E5E"/>
    <w:rsid w:val="00655C87"/>
    <w:rsid w:val="00683208"/>
    <w:rsid w:val="006D473E"/>
    <w:rsid w:val="006E33F4"/>
    <w:rsid w:val="007221A8"/>
    <w:rsid w:val="007601EB"/>
    <w:rsid w:val="007D0856"/>
    <w:rsid w:val="007F5FF9"/>
    <w:rsid w:val="00817509"/>
    <w:rsid w:val="00856888"/>
    <w:rsid w:val="009400C8"/>
    <w:rsid w:val="0094047E"/>
    <w:rsid w:val="009C18EF"/>
    <w:rsid w:val="009C1AC2"/>
    <w:rsid w:val="009D2A5C"/>
    <w:rsid w:val="009D646B"/>
    <w:rsid w:val="009E3AE7"/>
    <w:rsid w:val="009E59AC"/>
    <w:rsid w:val="00A26ED3"/>
    <w:rsid w:val="00A35E7A"/>
    <w:rsid w:val="00A62092"/>
    <w:rsid w:val="00B07FE8"/>
    <w:rsid w:val="00B12B5F"/>
    <w:rsid w:val="00B47B50"/>
    <w:rsid w:val="00B54052"/>
    <w:rsid w:val="00B6454C"/>
    <w:rsid w:val="00B74E29"/>
    <w:rsid w:val="00B75E9F"/>
    <w:rsid w:val="00BB2B5B"/>
    <w:rsid w:val="00BD4294"/>
    <w:rsid w:val="00C26DEE"/>
    <w:rsid w:val="00CD1F82"/>
    <w:rsid w:val="00D755F7"/>
    <w:rsid w:val="00D84E25"/>
    <w:rsid w:val="00E15D7B"/>
    <w:rsid w:val="00E22A66"/>
    <w:rsid w:val="00E41793"/>
    <w:rsid w:val="00E723E4"/>
    <w:rsid w:val="00E763AC"/>
    <w:rsid w:val="00E90BE2"/>
    <w:rsid w:val="00E92554"/>
    <w:rsid w:val="00E97638"/>
    <w:rsid w:val="00EC3B83"/>
    <w:rsid w:val="00EF583F"/>
    <w:rsid w:val="00F1219D"/>
    <w:rsid w:val="00F23720"/>
    <w:rsid w:val="00F26897"/>
    <w:rsid w:val="00F3443F"/>
    <w:rsid w:val="00F369BD"/>
    <w:rsid w:val="00F812A2"/>
    <w:rsid w:val="00F93B74"/>
    <w:rsid w:val="00FC7C3D"/>
    <w:rsid w:val="00FD23E3"/>
    <w:rsid w:val="00F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729E9"/>
  <w15:chartTrackingRefBased/>
  <w15:docId w15:val="{8E9E9D08-0E38-4FC0-B46F-2A9F80A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4E29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476E7D"/>
    <w:pPr>
      <w:spacing w:after="0" w:line="240" w:lineRule="auto"/>
    </w:pPr>
    <w:rPr>
      <w:rFonts w:ascii="Calibri" w:eastAsia="Times New Roman" w:hAnsi="Calibri" w:cs="Times New Roman"/>
      <w:szCs w:val="21"/>
      <w:lang w:eastAsia="de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76E7D"/>
    <w:rPr>
      <w:rFonts w:ascii="Calibri" w:eastAsia="Times New Roman" w:hAnsi="Calibri" w:cs="Times New Roman"/>
      <w:szCs w:val="21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2188</Characters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2021-01-25T09:58:00Z</cp:lastPrinted>
  <dcterms:created xsi:type="dcterms:W3CDTF">2021-05-05T19:22:00Z</dcterms:created>
  <dcterms:modified xsi:type="dcterms:W3CDTF">2021-05-05T19:27:00Z</dcterms:modified>
</cp:coreProperties>
</file>